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560"/>
              <w:left w:type="dxa" w:w="360"/>
              <w:bottom w:type="dxa" w:w="560"/>
              <w:right w:type="dxa" w:w="360"/>
            </w:tcMar>
            <w:vAlign w:val="top"/>
          </w:tcPr>
          <w:p>
            <w:pPr>
              <w:spacing w:after="16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9A84C"/>
                <w:sz w:val="18"/>
                <w:szCs w:val="18"/>
              </w:rPr>
              <w:t xml:space="preserve">MODELO OFICIAL — DISTRIBUICAO GRATUITA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40"/>
                <w:szCs w:val="40"/>
              </w:rPr>
              <w:t xml:space="preserve">CONTRATO DE PRESTACAO DE SERVICOS</w:t>
            </w:r>
          </w:p>
          <w:p>
            <w:pPr>
              <w:spacing w:after="24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40"/>
                <w:szCs w:val="40"/>
              </w:rPr>
              <w:t xml:space="preserve">ADVOCATICIOS E HONORARIOS</w:t>
            </w:r>
          </w:p>
          <w:p>
            <w:pPr>
              <w:pBdr>
                <w:top w:val="single" w:color="C9A84C" w:sz="8" w:space="1"/>
                <w:bottom w:val="single" w:color="C9A84C" w:sz="8" w:space="1"/>
              </w:pBdr>
              <w:spacing w:after="20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9A84C"/>
                <w:sz w:val="18"/>
                <w:szCs w:val="18"/>
              </w:rPr>
              <w:t xml:space="preserve">Com fundamento na Lei no 8.906/1994 | Codigo de Etica da OAB | CPC 2015 | Jurisprudencia STJ</w:t>
            </w:r>
          </w:p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7"/>
                <w:szCs w:val="17"/>
              </w:rPr>
              <w:t xml:space="preserve">Marketing para Advogados Brasil — marketingadvogadosbrasil.com.br</w:t>
            </w:r>
          </w:p>
        </w:tc>
      </w:tr>
    </w:tbl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INSTRUCOES DE USO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8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19"/>
          <w:szCs w:val="19"/>
        </w:rPr>
        <w:t xml:space="preserve">&gt;&gt; Os campos entre [ ] devem ser preenchidos com os dados de cada contratacao. Nenhum campo deve ser deixado em branco.</w:t>
      </w:r>
    </w:p>
    <w:p>
      <w:pPr>
        <w:spacing w:after="8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19"/>
          <w:szCs w:val="19"/>
        </w:rPr>
        <w:t xml:space="preserve">&gt;&gt; Clausulas marcadas [OBRIGATORIO] nao devem ser removidas. Clausulas marcadas [OPCIONAL] podem ser incluidas ou excluidas.</w:t>
      </w:r>
    </w:p>
    <w:p>
      <w:pPr>
        <w:spacing w:after="8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19"/>
          <w:szCs w:val="19"/>
        </w:rPr>
        <w:t xml:space="preserve">&gt;&gt; O contrato deve ser assinado ANTES do inicio de qualquer servico advocatico, em duas vias.</w:t>
      </w:r>
    </w:p>
    <w:p>
      <w:pPr>
        <w:spacing w:after="8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19"/>
          <w:szCs w:val="19"/>
        </w:rPr>
        <w:t xml:space="preserve">&gt;&gt; Para contratos em areas especificas (previdenciario, tributario, criminal), adapte a Clausula Primeira conforme o caso.</w:t>
      </w:r>
    </w:p>
    <w:p>
      <w:pPr>
        <w:spacing w:after="8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19"/>
          <w:szCs w:val="19"/>
        </w:rPr>
        <w:t xml:space="preserve">&gt;&gt; Modelo gratuito disponivel em: marketingadvogadosbrasil.com.br</w:t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IDENTIFICACAO DAS PARTES  [OBRIGATORIO]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4760"/>
      </w:tblGrid>
      <w:tr>
        <w:trPr>
          <w:tblHeader/>
        </w:trPr>
        <w:tc>
          <w:tcPr>
            <w:tcW w:type="dxa" w:w="4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E45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CONTRATANTE (CLIENTE)</w:t>
            </w:r>
          </w:p>
        </w:tc>
        <w:tc>
          <w:tcPr>
            <w:tcW w:type="dxa" w:w="4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E45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CONTRATADO (ADVOGADO / ESCRITORIO)</w:t>
            </w:r>
          </w:p>
        </w:tc>
      </w:tr>
      <w:tr>
        <w:trPr>
          <w:tblHeader w:val="false"/>
        </w:trPr>
        <w:tc>
          <w:tcPr>
            <w:tcW w:type="dxa" w:w="4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Nome completo: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Nacionalidade / Estado civil: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CPF no: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RG no / Orgao emissor: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Endereco (rua, numero, bairro, cidade, UF, CEP):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E-mail para comunicacoes formais: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Telefone / WhatsApp: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  <w:tc>
          <w:tcPr>
            <w:tcW w:type="dxa" w:w="4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Nome ou razao social: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OAB no / Seccional: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CNPJ (se escritorio) ou CPF: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Endereco do escritorio: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E-mail institucional: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Telefone / WhatsApp: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</w:tr>
    </w:tbl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As partes acima qualificadas celebram o presente CONTRATO DE PRESTACAO DE SERVICOS ADVOCATICIOS E HONORARIOS, regido pelas clausulas a seguir: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CLAUSULA 1a — DO OBJETO  [OBRIGATORIO]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rPr>
          <w:tblHeader w:val="false"/>
        </w:trP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Base legal: Art. 22, paragrafo 1o, Lei no 8.906/1994: instrumento de mandato nao se confunde com contrato de honorarios. Descricao vaga do objeto e a principal causa de litigios entre advogados e clientes (TED-OAB/SP, 2024).</w:t>
            </w:r>
          </w:p>
        </w:tc>
      </w:tr>
    </w:tbl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 w:val="false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1.1. Tipo de acao / servico: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1.2. Parte contraria: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1.3. Juizo / Vara / Comarca: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rPr>
          <w:tblHeader w:val="false"/>
        </w:trP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1.4. Instancia(s) abrangida(s):</w:t>
            </w:r>
          </w:p>
        </w:tc>
        <w:tc>
          <w:tcPr>
            <w:tcW w:type="dxa" w:w="6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8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19"/>
          <w:szCs w:val="19"/>
        </w:rPr>
        <w:t xml:space="preserve">1.5. Ficam EXCLUIDOS do objeto, salvo aditamento escrito: (a) recursos para instancias superiores; (b) acoes incidentais, execucoes, cumprimento de sentenca; (c) consultoria sobre materia diversa da descrita no item 1.1.</w:t>
      </w:r>
    </w:p>
    <w:p>
      <w:pPr>
        <w:spacing w:after="20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19"/>
          <w:szCs w:val="19"/>
        </w:rPr>
        <w:t xml:space="preserve">1.6. Qualquer servico adicional sera objeto de aditamento contratual previo, por escrito, com definicao de novos honorarios.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CLAUSULA 2a — DOS HONORARIOS  [OBRIGATORIO]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rPr>
          <w:tblHeader w:val="false"/>
        </w:trP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Base legal: Art. 22, paragrafo 2o, Lei no 8.906/1994: na falta de estipulacao, honorarios sao fixados por arbitramento judicial. Art. 85, CPC: sucumbencia entre 10% e 20%. TRF2, MS 5029894-24.2024.4.02.5101 (2024): percentual de 30% ad exitum e valido pela moderacao e boa-fe.</w:t>
            </w:r>
          </w:p>
        </w:tc>
      </w:tr>
    </w:tbl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0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19"/>
          <w:szCs w:val="19"/>
        </w:rPr>
        <w:t xml:space="preserve">Marque o modelo de honorarios aplicavel e preencha os campos correspondentes: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 w:val="false"/>
        </w:trPr>
        <w:tc>
          <w:tcPr>
            <w:tcW w:type="dxa" w:w="9360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[ ]  MODELO A — Honorarios fixos parcelados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Valor total (R$):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R$ ___________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Numero de parcelas: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_____ parcelas de R$ ___________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Vencimento da 1a parcela: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____/____/________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Forma de pagamento: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( ) PIX  ( ) TED  ( ) Boleto  Dados: 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 w:val="false"/>
        </w:trPr>
        <w:tc>
          <w:tcPr>
            <w:tcW w:type="dxa" w:w="9360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[ ]  MODELO B — Honorarios ad exitum (percentual de exito)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Percentual de exito: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_____% sobre o proveito economico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Proveito economico definido como: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__________________________________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Prazo de pagamento apos recebimento: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_____ dias corridos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 w:val="false"/>
        </w:trPr>
        <w:tc>
          <w:tcPr>
            <w:tcW w:type="dxa" w:w="9360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[ ]  MODELO C — Honorarios mistos (pro-labore + exito)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Pro-labore inicial (R$):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R$ ___________, pago no ato da assinatura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Percentual ad exitum: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_____% sobre o proveito economico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 w:val="false"/>
        </w:trPr>
        <w:tc>
          <w:tcPr>
            <w:tcW w:type="dxa" w:w="9360"/>
            <w:gridSpan w:val="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[ ]  MODELO D — Honorarios mensais (retainer)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Valor mensal (R$):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R$ ___________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Dia de vencimento: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Dia _____ de cada mes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28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Vigencia: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19"/>
                <w:szCs w:val="19"/>
              </w:rPr>
              <w:t xml:space="preserve">( ) Prazo determinado: _____ meses  ( ) Indeterminado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CLAUSULA 3a — HONORARIOS DE SUCUMBENCIA  [OBRIGATORIO]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rPr>
          <w:tblHeader w:val="false"/>
        </w:trP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Base legal: Art. 23 da Lei no 8.906/1994: honorarios de sucumbencia pertencem EXCLUSIVAMENTE ao advogado. E NULA qualquer disposicao que os suprima, reduza ou compense. Art. 85, paragrafo 11, CPC: majorados em grau recursal se recurso for improvido.</w:t>
            </w:r>
          </w:p>
        </w:tc>
      </w:tr>
    </w:tbl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200"/>
      </w:tblGrid>
      <w:tr>
        <w:trPr>
          <w:tblHeader w:val="false"/>
        </w:trP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3.1. Os honorarios de sucumbencia fixados pelo juizo pertencem EXCLUSIVAMENTE ao CONTRATADO, nos termos do art. 23 da Lei no 8.906/1994, sendo vedada qualquer disposicao que os suprima, reduza, compense ou inclua nos honorarios contratuais.</w:t>
            </w:r>
          </w:p>
        </w:tc>
      </w:tr>
      <w:tr>
        <w:trPr>
          <w:tblHeader w:val="false"/>
        </w:trP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3.2. Os honorarios de sucumbencia NAO serao deduzidos, compensados ou descontados dos honorarios contratuais. Sao parcelas autonomas e independentes.</w:t>
            </w:r>
          </w:p>
        </w:tc>
      </w:tr>
      <w:tr>
        <w:trPr>
          <w:tblHeader w:val="false"/>
        </w:trPr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3.3. O CONTRATADO podera executar os honorarios de sucumbencia de forma autonoma, nos proprios autos ou em apartado, independentemente da concordancia do CONTRATANTE.</w:t>
            </w:r>
          </w:p>
        </w:tc>
      </w:tr>
    </w:tbl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CLAUSULA 4a — DESPESAS PROCESSUAIS  [OBRIGATORIO]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rPr>
          <w:tblHeader w:val="false"/>
        </w:trP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Base legal: Art. 2o, paragrafo 3o, Codigo de Etica da OAB: o advogado deve orientar o cliente sobre as despesas previsiveis do processo.</w:t>
            </w:r>
          </w:p>
        </w:tc>
      </w:tr>
    </w:tbl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8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4.1. Todas as despesas processuais — custas, taxas, emolumentos, honorarios periciais, diligencias, autenticacoes e certidoes — sao de responsabilidade EXCLUSIVA do CONTRATANTE.</w:t>
      </w:r>
    </w:p>
    <w:p>
      <w:pPr>
        <w:spacing w:after="8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4.2. O CONTRATADO nao adiantara valores sem deposito previo correspondente pelo CONTRATANTE.</w:t>
      </w:r>
    </w:p>
    <w:p>
      <w:pPr>
        <w:spacing w:after="8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4.3. O nao fornecimento de valores para despesas processuais no prazo de _____ dias uteis apos notificacao faculta ao CONTRATADO a suspensao dos servicos ate regularizacao, sem configurar abandono de causa.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CLAUSULA 5a — RESCISAO E HONORARIOS PROPORCIONAIS  [OBRIGATORIO]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rPr>
          <w:tblHeader w:val="false"/>
        </w:trP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Base legal: Art. 24, paragrafo 5o, Lei no 8.906/1994: em caso de dispensa imotivada, o advogado tem direito a honorarios proporcionais ao trabalho realizado.</w:t>
            </w:r>
          </w:p>
        </w:tc>
      </w:tr>
    </w:tbl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8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5.1. Rescisao mediante notificacao escrita com antecedencia de _____ dias uteis.</w:t>
      </w:r>
    </w:p>
    <w:p>
      <w:pPr>
        <w:spacing w:after="100" w:before="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19"/>
          <w:szCs w:val="19"/>
        </w:rPr>
        <w:t xml:space="preserve">5.2. Em caso de dispensa imotivada, honorarios proporcionais calculados por fase: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360"/>
        <w:gridCol w:w="2800"/>
      </w:tblGrid>
      <w:tr>
        <w:trPr>
          <w:tblHeader/>
        </w:trP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1B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FASE</w:t>
            </w:r>
          </w:p>
        </w:tc>
        <w:tc>
          <w:tcPr>
            <w:tcW w:type="dxa" w:w="5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1B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DESCRICAO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1B2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HONORARIO PROPORCIONAL</w:t>
            </w:r>
          </w:p>
        </w:tc>
      </w:tr>
      <w:tr>
        <w:trPr>
          <w:tblHeader w:val="false"/>
        </w:trP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9"/>
                <w:szCs w:val="19"/>
              </w:rPr>
              <w:t xml:space="preserve">Fase I</w:t>
            </w:r>
          </w:p>
        </w:tc>
        <w:tc>
          <w:tcPr>
            <w:tcW w:type="dxa" w:w="5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Estudo, peticao inicial e protocolo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_____ % ou R$ _________</w:t>
            </w:r>
          </w:p>
        </w:tc>
      </w:tr>
      <w:tr>
        <w:trPr>
          <w:tblHeader w:val="false"/>
        </w:trP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9"/>
                <w:szCs w:val="19"/>
              </w:rPr>
              <w:t xml:space="preserve">Fase II</w:t>
            </w:r>
          </w:p>
        </w:tc>
        <w:tc>
          <w:tcPr>
            <w:tcW w:type="dxa" w:w="5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Instrucao (audiencias, provas, contestacao)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_____ % ou R$ _________</w:t>
            </w:r>
          </w:p>
        </w:tc>
      </w:tr>
      <w:tr>
        <w:trPr>
          <w:tblHeader w:val="false"/>
        </w:trP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9"/>
                <w:szCs w:val="19"/>
              </w:rPr>
              <w:t xml:space="preserve">Fase III</w:t>
            </w:r>
          </w:p>
        </w:tc>
        <w:tc>
          <w:tcPr>
            <w:tcW w:type="dxa" w:w="5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Decisoria (pos-instrucao ate sentenca)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_____ % ou R$ _________</w:t>
            </w:r>
          </w:p>
        </w:tc>
      </w:tr>
      <w:tr>
        <w:trPr>
          <w:tblHeader w:val="false"/>
        </w:trPr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9"/>
                <w:szCs w:val="19"/>
              </w:rPr>
              <w:t xml:space="preserve">Fase IV</w:t>
            </w:r>
          </w:p>
        </w:tc>
        <w:tc>
          <w:tcPr>
            <w:tcW w:type="dxa" w:w="5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Cada grau recursal (por recurso)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_____ % ou R$ 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20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5.3. Em caso de rescisao motivada por falta do CONTRATADO, nao serao devidos honorarios pelas fases nao concluidas.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CLAUSULA 6a — OBRIGACOES DAS PARTES  [OBRIGATORIO]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rPr>
          <w:tblHeader w:val="false"/>
        </w:trP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Base legal: Art. 2o, paragrafo 1o, Codigo de Etica da OAB: dever de diligencia. Art. 7o, inciso XIX, Estatuto: direito de recusar servico em conflito com consciencia etica.</w:t>
            </w:r>
          </w:p>
        </w:tc>
      </w:tr>
    </w:tbl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4760"/>
      </w:tblGrid>
      <w:tr>
        <w:trPr>
          <w:tblHeader/>
        </w:trPr>
        <w:tc>
          <w:tcPr>
            <w:tcW w:type="dxa" w:w="4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E45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DO CONTRATADO</w:t>
            </w:r>
          </w:p>
        </w:tc>
        <w:tc>
          <w:tcPr>
            <w:tcW w:type="dxa" w:w="4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E45" w:val="clear"/>
            <w:tcMar>
              <w:top w:type="dxa" w:w="80"/>
              <w:left w:type="dxa" w:w="16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DO CONTRATANTE</w:t>
            </w:r>
          </w:p>
        </w:tc>
      </w:tr>
      <w:tr>
        <w:trPr>
          <w:tblHeader w:val="false"/>
        </w:trPr>
        <w:tc>
          <w:tcPr>
            <w:tcW w:type="dxa" w:w="4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a) Prestar os servicos com diligencia, competencia tecnica e observancia do Codigo de Etica da OAB;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b) Manter o CONTRATANTE informado sobre novidades relevantes pelo canal da Clausula 7a;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c) Guardar sigilo absoluto sobre as informacoes recebidas (art. 7o, II, Lei no 8.906/94 e LGPD);</w:t>
            </w:r>
          </w:p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d) Prestar contas detalhadas ao final do servico (art. 34, XXI, Lei no 8.906/94).</w:t>
            </w:r>
          </w:p>
        </w:tc>
        <w:tc>
          <w:tcPr>
            <w:tcW w:type="dxa" w:w="4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a) Fornecer documentos e informacoes necessarios ao mandato com total veracidade;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b) Pagar pontualmente os honorarios e ressarcir despesas na forma deste contrato;</w:t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c) Nao transigir, firmar acordos ou desistir da acao sem previa anuencia escrita do CONTRATADO;</w:t>
            </w:r>
          </w:p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d) Nao divulgar estrategias juridicas deste contrato sem autorizacao previa por escrito.</w:t>
            </w:r>
          </w:p>
        </w:tc>
      </w:tr>
    </w:tbl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CLAUSULA 7a — COMUNICACOES FORMAIS  [OBRIGATORIO]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4760"/>
      </w:tblGrid>
      <w:tr>
        <w:trPr>
          <w:tblHeader w:val="false"/>
        </w:trPr>
        <w:tc>
          <w:tcPr>
            <w:tcW w:type="dxa" w:w="4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E-mail do CONTRATANTE:</w:t>
            </w:r>
          </w:p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E-mail do CONTRATADO:</w:t>
            </w:r>
          </w:p>
          <w:p>
            <w:pPr>
              <w:pBdr>
                <w:bottom w:val="single" w:color="CCCCCC" w:sz="4" w:space="1"/>
              </w:pBd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As comunicacoes realizadas pelos e-mails indicados possuem validade juridica plena entre as partes. Alteracoes devem ser comunicadas com _____ dias uteis de antecedencia.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CLAUSULA 8a — INADIMPLENCIA E SANCOES  [OBRIGATORIO]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rPr>
          <w:tblHeader w:val="false"/>
        </w:trP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Base legal: Art. 24 da Lei no 8.906/1994: o contrato de honorarios e TITULO EXECUTIVO EXTRAJUDICIAL. Arts. 824 e ss. do CPC: execucao direta sem acao de cobranca previa.</w:t>
            </w:r>
          </w:p>
        </w:tc>
      </w:tr>
    </w:tbl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 w:val="false"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Multa moratoria: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2% sobre o valor devido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Juros de mora: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1% ao mes, calculados pro rata die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Correcao monetaria: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IPCA/IBGE, calculado pro rata die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5F0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Suspensao dos servicos: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Apos _____ dias de inadimplencia, facultada ao CONTRATADO sem prejuizo da cobranca judicial.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9A84C" w:val="clear"/>
            <w:tcMar>
              <w:top w:type="dxa" w:w="80"/>
              <w:left w:type="dxa" w:w="14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9"/>
                <w:szCs w:val="19"/>
              </w:rPr>
              <w:t xml:space="preserve">Titulo executivo: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9"/>
                <w:szCs w:val="19"/>
              </w:rPr>
              <w:t xml:space="preserve">Este contrato constitui TITULO EXECUTIVO EXTRAJUDICIAL (art. 24, Lei no 8.906/1994), permitindo execucao direta nos termos dos arts. 824 e ss. do CPC.</w:t>
            </w:r>
          </w:p>
        </w:tc>
      </w:tr>
    </w:tbl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CLAUSULA 9a — SIGILO E LGPD  [OPCIONAL]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20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O CONTRATADO mantera sigilo sobre os dados pessoais do CONTRATANTE obtidos no exercicio do mandato, nos termos da Lei no 13.709/2018 (LGPD) e do art. 7o, inciso II, da Lei no 8.906/1994. As obrigacoes de sigilo subsistem apos o termino deste contrato por prazo indeterminado.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CLAUSULA 10a — PRAZO E VIGENCIA  [OBRIGATORIO]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[ ]  Este contrato vigorara pelo prazo necessario a conclusao integral do objeto da Clausula 1a.</w:t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[ ]  Este contrato tem vigencia por prazo indeterminado, renovando-se automaticamente a cada _____________, com aviso previo de _____ dias para encerramento.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CLAUSULA 11a — FORO  [OBRIGATORIO]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rPr>
          <w:tblHeader w:val="false"/>
        </w:trP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9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Base legal: Provimento no 188/2018 do CNJ: regulamentacao do atendimento juridico remoto. A eleicao de foro protege o advogado que atende clientes de outras cidades.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200" w:before="0"/>
        <w:ind w:left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As partes elegem o Foro da Comarca de _____________________________, Estado de _____________________________, com exclusao de qualquer outro, por mais privilegiado que seja, para dirimir quaisquer questoes relativas a este contrato.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80"/>
              <w:bottom w:type="dxa" w:w="12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ASSINATURAS</w:t>
            </w:r>
          </w:p>
        </w:tc>
      </w:tr>
    </w:tbl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E, por estarem assim justos e contratados, as partes assinam o presente instrumento em 2 (duas) vias de igual teor e forma, na cidade de ______________________, Estado de ______________________, em ______ de ______________________ de __________.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80"/>
        <w:gridCol w:w="800"/>
        <w:gridCol w:w="4280"/>
      </w:tblGrid>
      <w:tr>
        <w:trPr>
          <w:tblHeader w:val="false"/>
        </w:trPr>
        <w:tc>
          <w:tcPr>
            <w:tcW w:type="dxa" w:w="4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0D1B2A" w:sz="6" w:space="1"/>
              </w:pBd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CONTRATANTE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Nome: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CPF: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0D1B2A" w:sz="6" w:space="1"/>
              </w:pBd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CONTRATADO (ADVOGADO)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Nome: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OAB: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</w:tr>
    </w:tbl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19"/>
          <w:szCs w:val="19"/>
        </w:rPr>
        <w:t xml:space="preserve">TESTEMUNHAS: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80"/>
        <w:gridCol w:w="800"/>
        <w:gridCol w:w="4280"/>
      </w:tblGrid>
      <w:tr>
        <w:trPr>
          <w:tblHeader w:val="false"/>
        </w:trPr>
        <w:tc>
          <w:tcPr>
            <w:tcW w:type="dxa" w:w="4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9"/>
                <w:szCs w:val="19"/>
              </w:rPr>
              <w:t xml:space="preserve">Testemunha 1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Nome: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CPF: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pBdr>
                <w:bottom w:val="single" w:color="CCCCCC" w:sz="4" w:space="1"/>
              </w:pBdr>
              <w:spacing w:after="4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9"/>
                <w:szCs w:val="19"/>
              </w:rPr>
              <w:t xml:space="preserve">Testemunha 2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Nome: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CPF:</w:t>
            </w:r>
          </w:p>
          <w:p>
            <w:pPr>
              <w:pBdr>
                <w:bottom w:val="single" w:color="CCCCCC" w:sz="4" w:space="1"/>
              </w:pBdr>
              <w:spacing w:after="1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________________________________________________________________________________</w:t>
            </w:r>
          </w:p>
        </w:tc>
      </w:tr>
    </w:tbl>
    <w:p>
      <w:pPr>
        <w:spacing w:after="2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blHeader w:val="false"/>
        </w:trPr>
        <w:tc>
          <w:tcPr>
            <w:tcW w:type="dxa" w:w="9360"/>
            <w:tcBorders>
              <w:top w:val="single" w:color="C9A84C" w:sz="12"/>
              <w:left w:val="single" w:color="C9A84C" w:sz="12"/>
              <w:bottom w:val="single" w:color="C9A84C" w:sz="12"/>
              <w:right w:val="single" w:color="C9A84C" w:sz="12"/>
            </w:tcBorders>
            <w:shd w:fill="F7F5F0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top"/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D1B2A"/>
                <w:sz w:val="18"/>
                <w:szCs w:val="18"/>
              </w:rPr>
              <w:t xml:space="preserve">NOTA IMPORTANTE</w:t>
            </w:r>
          </w:p>
          <w:p>
            <w:pPr>
              <w:spacing w:after="12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7"/>
                <w:szCs w:val="17"/>
              </w:rPr>
              <w:t xml:space="preserve">Este modelo e disponibilizado gratuitamente pelo Marketing para Advogados Brasil (MAB) como material educativo. Ele nao substitui a assessoria juridica especializada. Cada contrato deve ser adaptado ao caso concreto. Para templates, artigos e guias atualizados, acesse marketingadvogadosbrasil.com.br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0" w:before="8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555555"/>
        <w:sz w:val="16"/>
        <w:szCs w:val="16"/>
      </w:rPr>
      <w:t xml:space="preserve">Modelo gratuito — Marketing para Advogados Brasil | Pagina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555555"/>
        <w:sz w:val="16"/>
        <w:szCs w:val="16"/>
      </w:rPr>
      <w:t xml:space="preserve"> de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72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536"/>
      <w:gridCol w:w="4536"/>
    </w:tblGrid>
    <w:tr>
      <w:trPr>
        <w:tblHeader w:val="false"/>
      </w:trPr>
      <w:tc>
        <w:tcPr>
          <w:tcW w:type="dxa" w:w="4536"/>
          <w:tcBorders>
            <w:top w:val="none" w:color="FFFFFF" w:sz="0"/>
            <w:left w:val="none" w:color="FFFFFF" w:sz="0"/>
            <w:bottom w:val="single" w:color="CCCCCC" w:sz="4"/>
            <w:right w:val="none" w:color="FFFFFF" w:sz="0"/>
          </w:tcBorders>
          <w:tcMar>
            <w:top w:type="dxa" w:w="80"/>
            <w:left w:type="dxa" w:w="120"/>
            <w:bottom w:type="dxa" w:w="80"/>
            <w:right w:type="dxa" w:w="120"/>
          </w:tcMar>
          <w:vAlign w:val="top"/>
        </w:tcPr>
        <w:p>
          <w:pPr>
            <w:spacing w:after="120" w:before="0"/>
            <w:jc w:val="left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olor w:val="C9A84C"/>
              <w:sz w:val="16"/>
              <w:szCs w:val="16"/>
            </w:rPr>
            <w:t xml:space="preserve">MAB — marketingadvogadosbrasil.com.br</w:t>
          </w:r>
        </w:p>
      </w:tc>
      <w:tc>
        <w:tcPr>
          <w:tcW w:type="dxa" w:w="4536"/>
          <w:tcBorders>
            <w:top w:val="none" w:color="FFFFFF" w:sz="0"/>
            <w:left w:val="none" w:color="FFFFFF" w:sz="0"/>
            <w:bottom w:val="single" w:color="CCCCCC" w:sz="4"/>
            <w:right w:val="none" w:color="FFFFFF" w:sz="0"/>
          </w:tcBorders>
          <w:tcMar>
            <w:top w:type="dxa" w:w="80"/>
            <w:left w:type="dxa" w:w="120"/>
            <w:bottom w:type="dxa" w:w="80"/>
            <w:right w:type="dxa" w:w="120"/>
          </w:tcMar>
          <w:vAlign w:val="top"/>
        </w:tcPr>
        <w:p>
          <w:pPr>
            <w:spacing w:after="120" w:before="0"/>
            <w:jc w:val="right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olor w:val="555555"/>
              <w:sz w:val="16"/>
              <w:szCs w:val="16"/>
            </w:rPr>
            <w:t xml:space="preserve">Contrato de Honorarios Advocaticios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2026-06-08T19:13:04.689Z</dcterms:created>
  <dcterms:modified xsi:type="dcterms:W3CDTF">2026-06-08T19:13:04.701Z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